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18" w:rsidRPr="000F733A" w:rsidRDefault="008D220F" w:rsidP="009B26D6">
      <w:pPr>
        <w:jc w:val="center"/>
        <w:rPr>
          <w:b/>
          <w:sz w:val="24"/>
          <w:lang w:val="en-GB"/>
        </w:rPr>
      </w:pPr>
      <w:r w:rsidRPr="000F733A">
        <w:rPr>
          <w:b/>
          <w:sz w:val="24"/>
          <w:lang w:val="en-GB"/>
        </w:rPr>
        <w:t xml:space="preserve">FGD </w:t>
      </w:r>
      <w:r w:rsidR="00931694" w:rsidRPr="000F733A">
        <w:rPr>
          <w:b/>
          <w:sz w:val="24"/>
          <w:lang w:val="en-GB"/>
        </w:rPr>
        <w:t xml:space="preserve">ON IDENTIFYING AND MAPPING </w:t>
      </w:r>
      <w:r w:rsidR="00AE3F41" w:rsidRPr="000F733A">
        <w:rPr>
          <w:b/>
          <w:sz w:val="24"/>
          <w:lang w:val="en-GB"/>
        </w:rPr>
        <w:t xml:space="preserve">SUMATRAN </w:t>
      </w:r>
      <w:r w:rsidR="00931694" w:rsidRPr="000F733A">
        <w:rPr>
          <w:b/>
          <w:sz w:val="24"/>
          <w:lang w:val="en-GB"/>
        </w:rPr>
        <w:t xml:space="preserve">ELEPHANT AND </w:t>
      </w:r>
      <w:r w:rsidR="00AE3F41" w:rsidRPr="000F733A">
        <w:rPr>
          <w:b/>
          <w:sz w:val="24"/>
          <w:lang w:val="en-GB"/>
        </w:rPr>
        <w:t>TIGER</w:t>
      </w:r>
      <w:r w:rsidR="00931694" w:rsidRPr="000F733A">
        <w:rPr>
          <w:b/>
          <w:sz w:val="24"/>
          <w:lang w:val="en-GB"/>
        </w:rPr>
        <w:t xml:space="preserve"> HABITAT</w:t>
      </w:r>
      <w:r w:rsidR="0018058F">
        <w:rPr>
          <w:b/>
          <w:sz w:val="24"/>
          <w:lang w:val="en-GB"/>
        </w:rPr>
        <w:t xml:space="preserve"> ENCLAVE</w:t>
      </w:r>
      <w:r w:rsidR="00AE3F41" w:rsidRPr="000F733A">
        <w:rPr>
          <w:b/>
          <w:sz w:val="24"/>
          <w:lang w:val="en-GB"/>
        </w:rPr>
        <w:t>S</w:t>
      </w:r>
      <w:r w:rsidR="00457E18" w:rsidRPr="000F733A">
        <w:rPr>
          <w:b/>
          <w:sz w:val="24"/>
          <w:lang w:val="en-GB"/>
        </w:rPr>
        <w:t xml:space="preserve"> </w:t>
      </w:r>
      <w:r w:rsidR="00AE3F41" w:rsidRPr="000F733A">
        <w:rPr>
          <w:b/>
          <w:sz w:val="24"/>
          <w:lang w:val="en-GB"/>
        </w:rPr>
        <w:t xml:space="preserve">IN </w:t>
      </w:r>
      <w:r w:rsidR="003B630F" w:rsidRPr="000F733A">
        <w:rPr>
          <w:b/>
          <w:sz w:val="24"/>
          <w:lang w:val="en-GB"/>
        </w:rPr>
        <w:t>SOUTH SUMATRA</w:t>
      </w:r>
    </w:p>
    <w:p w:rsidR="00457E18" w:rsidRPr="000F733A" w:rsidRDefault="00457E18" w:rsidP="00457E18">
      <w:pPr>
        <w:jc w:val="right"/>
        <w:rPr>
          <w:lang w:val="en-GB"/>
        </w:rPr>
      </w:pPr>
    </w:p>
    <w:p w:rsidR="00457E18" w:rsidRPr="000F733A" w:rsidRDefault="00991396" w:rsidP="00FD0331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457E18" w:rsidRPr="000F733A">
        <w:rPr>
          <w:lang w:val="en-GB"/>
        </w:rPr>
        <w:t xml:space="preserve">FGD </w:t>
      </w:r>
      <w:r>
        <w:rPr>
          <w:lang w:val="en-GB"/>
        </w:rPr>
        <w:t>on</w:t>
      </w:r>
      <w:r w:rsidR="00457E18" w:rsidRPr="000F733A">
        <w:rPr>
          <w:lang w:val="en-GB"/>
        </w:rPr>
        <w:t xml:space="preserve"> “</w:t>
      </w:r>
      <w:r>
        <w:rPr>
          <w:lang w:val="en-GB"/>
        </w:rPr>
        <w:t>Mapping Sumatran Elephant and Tiger Habitat</w:t>
      </w:r>
      <w:r w:rsidR="003428AD">
        <w:rPr>
          <w:lang w:val="en-GB"/>
        </w:rPr>
        <w:t xml:space="preserve"> Enclave</w:t>
      </w:r>
      <w:r>
        <w:rPr>
          <w:lang w:val="en-GB"/>
        </w:rPr>
        <w:t xml:space="preserve">s in </w:t>
      </w:r>
      <w:r w:rsidR="002063F9" w:rsidRPr="000F733A">
        <w:rPr>
          <w:lang w:val="en-GB"/>
        </w:rPr>
        <w:t>South Sumatra</w:t>
      </w:r>
      <w:r w:rsidR="00457E18" w:rsidRPr="000F733A">
        <w:rPr>
          <w:lang w:val="en-GB"/>
        </w:rPr>
        <w:t>”</w:t>
      </w:r>
      <w:r w:rsidR="00394968" w:rsidRPr="000F733A">
        <w:rPr>
          <w:lang w:val="en-GB"/>
        </w:rPr>
        <w:t xml:space="preserve"> </w:t>
      </w:r>
      <w:r>
        <w:rPr>
          <w:lang w:val="en-GB"/>
        </w:rPr>
        <w:t xml:space="preserve">took place on </w:t>
      </w:r>
      <w:r w:rsidR="00457E18" w:rsidRPr="000F733A">
        <w:rPr>
          <w:lang w:val="en-GB"/>
        </w:rPr>
        <w:t xml:space="preserve">8 </w:t>
      </w:r>
      <w:r w:rsidR="00A549DE" w:rsidRPr="000F733A">
        <w:rPr>
          <w:lang w:val="en-GB"/>
        </w:rPr>
        <w:t>August</w:t>
      </w:r>
      <w:r w:rsidR="00CB6B97">
        <w:rPr>
          <w:lang w:val="en-GB"/>
        </w:rPr>
        <w:t xml:space="preserve"> 2016</w:t>
      </w:r>
      <w:r w:rsidR="00457E18" w:rsidRPr="000F733A">
        <w:rPr>
          <w:lang w:val="en-GB"/>
        </w:rPr>
        <w:t xml:space="preserve"> </w:t>
      </w:r>
      <w:r>
        <w:rPr>
          <w:lang w:val="en-GB"/>
        </w:rPr>
        <w:t xml:space="preserve">with more than </w:t>
      </w:r>
      <w:r w:rsidR="00394968" w:rsidRPr="000F733A">
        <w:rPr>
          <w:lang w:val="en-GB"/>
        </w:rPr>
        <w:t xml:space="preserve">50 </w:t>
      </w:r>
      <w:r>
        <w:rPr>
          <w:lang w:val="en-GB"/>
        </w:rPr>
        <w:t>participants attending from various government institutions, the private sector</w:t>
      </w:r>
      <w:r w:rsidR="009B26D6" w:rsidRPr="000F733A">
        <w:rPr>
          <w:lang w:val="en-GB"/>
        </w:rPr>
        <w:t>,</w:t>
      </w:r>
      <w:r w:rsidR="00394968" w:rsidRPr="000F733A">
        <w:rPr>
          <w:lang w:val="en-GB"/>
        </w:rPr>
        <w:t xml:space="preserve"> </w:t>
      </w:r>
      <w:r>
        <w:rPr>
          <w:lang w:val="en-GB"/>
        </w:rPr>
        <w:t xml:space="preserve">universities and related NGOs in </w:t>
      </w:r>
      <w:r w:rsidR="002063F9" w:rsidRPr="000F733A">
        <w:rPr>
          <w:lang w:val="en-GB"/>
        </w:rPr>
        <w:t>South Sumatra</w:t>
      </w:r>
      <w:r w:rsidR="008D220F" w:rsidRPr="000F733A">
        <w:rPr>
          <w:lang w:val="en-GB"/>
        </w:rPr>
        <w:t xml:space="preserve">. </w:t>
      </w:r>
      <w:r>
        <w:rPr>
          <w:lang w:val="en-GB"/>
        </w:rPr>
        <w:t xml:space="preserve">The activity, which took place </w:t>
      </w:r>
      <w:r w:rsidR="00FF7A3A">
        <w:rPr>
          <w:lang w:val="en-GB"/>
        </w:rPr>
        <w:t>on</w:t>
      </w:r>
      <w:r>
        <w:rPr>
          <w:lang w:val="en-GB"/>
        </w:rPr>
        <w:t xml:space="preserve"> collaboration between </w:t>
      </w:r>
      <w:r w:rsidR="000F733A">
        <w:rPr>
          <w:lang w:val="en-GB"/>
        </w:rPr>
        <w:t xml:space="preserve">the </w:t>
      </w:r>
      <w:r w:rsidR="000F733A" w:rsidRPr="000F733A">
        <w:rPr>
          <w:lang w:val="en-GB"/>
        </w:rPr>
        <w:t>South Sumatra</w:t>
      </w:r>
      <w:r w:rsidR="00CB6B97">
        <w:rPr>
          <w:lang w:val="en-GB"/>
        </w:rPr>
        <w:t xml:space="preserve"> Natural Resources C</w:t>
      </w:r>
      <w:r w:rsidR="000F733A">
        <w:rPr>
          <w:lang w:val="en-GB"/>
        </w:rPr>
        <w:t>onservation Agency</w:t>
      </w:r>
      <w:r w:rsidR="000F733A" w:rsidRPr="000F733A">
        <w:rPr>
          <w:lang w:val="en-GB"/>
        </w:rPr>
        <w:t xml:space="preserve"> </w:t>
      </w:r>
      <w:r w:rsidR="000F733A">
        <w:rPr>
          <w:lang w:val="en-GB"/>
        </w:rPr>
        <w:t>(B</w:t>
      </w:r>
      <w:r w:rsidR="000F733A" w:rsidRPr="000F733A">
        <w:rPr>
          <w:lang w:val="en-GB"/>
        </w:rPr>
        <w:t>KSDA</w:t>
      </w:r>
      <w:r w:rsidR="008D220F" w:rsidRPr="000F733A">
        <w:rPr>
          <w:lang w:val="en-GB"/>
        </w:rPr>
        <w:t>)</w:t>
      </w:r>
      <w:r w:rsidR="00394968" w:rsidRPr="000F733A">
        <w:rPr>
          <w:lang w:val="en-GB"/>
        </w:rPr>
        <w:t xml:space="preserve">, </w:t>
      </w:r>
      <w:proofErr w:type="spellStart"/>
      <w:r w:rsidR="00394968" w:rsidRPr="000F733A">
        <w:rPr>
          <w:lang w:val="en-GB"/>
        </w:rPr>
        <w:t>Sriwijaya</w:t>
      </w:r>
      <w:proofErr w:type="spellEnd"/>
      <w:r w:rsidR="00394968" w:rsidRPr="000F733A">
        <w:rPr>
          <w:lang w:val="en-GB"/>
        </w:rPr>
        <w:t xml:space="preserve"> </w:t>
      </w:r>
      <w:r w:rsidR="00ED3582">
        <w:rPr>
          <w:lang w:val="en-GB"/>
        </w:rPr>
        <w:t xml:space="preserve">University and </w:t>
      </w:r>
      <w:r w:rsidR="00394968" w:rsidRPr="000F733A">
        <w:rPr>
          <w:lang w:val="en-GB"/>
        </w:rPr>
        <w:t>GIZ-Bioc</w:t>
      </w:r>
      <w:r w:rsidR="008D220F" w:rsidRPr="000F733A">
        <w:rPr>
          <w:lang w:val="en-GB"/>
        </w:rPr>
        <w:t xml:space="preserve">lime, </w:t>
      </w:r>
      <w:r>
        <w:rPr>
          <w:lang w:val="en-GB"/>
        </w:rPr>
        <w:t xml:space="preserve">was opened by the Head of the </w:t>
      </w:r>
      <w:r w:rsidR="002063F9" w:rsidRPr="000F733A">
        <w:rPr>
          <w:lang w:val="en-GB"/>
        </w:rPr>
        <w:t>South Sumatra</w:t>
      </w:r>
      <w:r>
        <w:rPr>
          <w:lang w:val="en-GB"/>
        </w:rPr>
        <w:t xml:space="preserve"> BKSDA</w:t>
      </w:r>
      <w:r w:rsidR="008D220F" w:rsidRPr="000F733A">
        <w:rPr>
          <w:lang w:val="en-GB"/>
        </w:rPr>
        <w:t xml:space="preserve">, </w:t>
      </w:r>
      <w:proofErr w:type="spellStart"/>
      <w:r w:rsidR="00394968" w:rsidRPr="000F733A">
        <w:rPr>
          <w:lang w:val="en-GB"/>
        </w:rPr>
        <w:t>Nunu</w:t>
      </w:r>
      <w:proofErr w:type="spellEnd"/>
      <w:r w:rsidR="00394968" w:rsidRPr="000F733A">
        <w:rPr>
          <w:lang w:val="en-GB"/>
        </w:rPr>
        <w:t xml:space="preserve"> </w:t>
      </w:r>
      <w:proofErr w:type="spellStart"/>
      <w:r w:rsidR="00394968" w:rsidRPr="000F733A">
        <w:rPr>
          <w:lang w:val="en-GB"/>
        </w:rPr>
        <w:t>Anugerah</w:t>
      </w:r>
      <w:proofErr w:type="spellEnd"/>
      <w:r w:rsidR="00394968" w:rsidRPr="000F733A">
        <w:rPr>
          <w:lang w:val="en-GB"/>
        </w:rPr>
        <w:t xml:space="preserve">, </w:t>
      </w:r>
      <w:proofErr w:type="gramStart"/>
      <w:r w:rsidR="00394968" w:rsidRPr="000F733A">
        <w:rPr>
          <w:lang w:val="en-GB"/>
        </w:rPr>
        <w:t>M.Sc</w:t>
      </w:r>
      <w:proofErr w:type="gramEnd"/>
      <w:r w:rsidR="00394968" w:rsidRPr="000F733A">
        <w:rPr>
          <w:lang w:val="en-GB"/>
        </w:rPr>
        <w:t>.</w:t>
      </w:r>
    </w:p>
    <w:p w:rsidR="004938F8" w:rsidRPr="000F733A" w:rsidRDefault="00035172" w:rsidP="00FD0331">
      <w:pPr>
        <w:jc w:val="both"/>
        <w:rPr>
          <w:lang w:val="en-GB"/>
        </w:rPr>
      </w:pPr>
      <w:r>
        <w:rPr>
          <w:lang w:val="en-GB"/>
        </w:rPr>
        <w:t>The activity was warm</w:t>
      </w:r>
      <w:r w:rsidR="00C77834">
        <w:rPr>
          <w:lang w:val="en-GB"/>
        </w:rPr>
        <w:t>ly welcomed by all parties as an effort for preserving these two vital</w:t>
      </w:r>
      <w:r>
        <w:rPr>
          <w:lang w:val="en-GB"/>
        </w:rPr>
        <w:t xml:space="preserve"> key species </w:t>
      </w:r>
      <w:r w:rsidR="00C77834">
        <w:rPr>
          <w:lang w:val="en-GB"/>
        </w:rPr>
        <w:t xml:space="preserve">and </w:t>
      </w:r>
      <w:r>
        <w:rPr>
          <w:lang w:val="en-GB"/>
        </w:rPr>
        <w:t xml:space="preserve">for the continued preservation of forest ecosystems in </w:t>
      </w:r>
      <w:r w:rsidR="002063F9" w:rsidRPr="000F733A">
        <w:rPr>
          <w:lang w:val="en-GB"/>
        </w:rPr>
        <w:t>South Sumatra</w:t>
      </w:r>
      <w:r w:rsidR="00DE58D1" w:rsidRPr="000F733A">
        <w:rPr>
          <w:lang w:val="en-GB"/>
        </w:rPr>
        <w:t xml:space="preserve">. </w:t>
      </w:r>
      <w:r w:rsidR="00C0794A">
        <w:rPr>
          <w:lang w:val="en-GB"/>
        </w:rPr>
        <w:t xml:space="preserve">In his opening address, </w:t>
      </w:r>
      <w:proofErr w:type="spellStart"/>
      <w:r w:rsidR="004938F8" w:rsidRPr="000F733A">
        <w:rPr>
          <w:lang w:val="en-GB"/>
        </w:rPr>
        <w:t>Nunu</w:t>
      </w:r>
      <w:proofErr w:type="spellEnd"/>
      <w:r w:rsidR="004938F8" w:rsidRPr="000F733A">
        <w:rPr>
          <w:lang w:val="en-GB"/>
        </w:rPr>
        <w:t xml:space="preserve"> </w:t>
      </w:r>
      <w:proofErr w:type="spellStart"/>
      <w:r w:rsidR="00DE58D1" w:rsidRPr="000F733A">
        <w:rPr>
          <w:lang w:val="en-GB"/>
        </w:rPr>
        <w:t>Anugerah</w:t>
      </w:r>
      <w:proofErr w:type="spellEnd"/>
      <w:r w:rsidR="00DE58D1" w:rsidRPr="000F733A">
        <w:rPr>
          <w:lang w:val="en-GB"/>
        </w:rPr>
        <w:t xml:space="preserve"> </w:t>
      </w:r>
      <w:r w:rsidR="00C0794A">
        <w:rPr>
          <w:lang w:val="en-GB"/>
        </w:rPr>
        <w:t>explained that these two species are protected and have critically endangered status</w:t>
      </w:r>
      <w:r w:rsidR="004938F8" w:rsidRPr="000F733A">
        <w:rPr>
          <w:lang w:val="en-GB"/>
        </w:rPr>
        <w:t xml:space="preserve">. </w:t>
      </w:r>
      <w:r w:rsidR="00C0794A">
        <w:rPr>
          <w:lang w:val="en-GB"/>
        </w:rPr>
        <w:t>Further</w:t>
      </w:r>
      <w:r w:rsidR="004938F8" w:rsidRPr="000F733A">
        <w:rPr>
          <w:lang w:val="en-GB"/>
        </w:rPr>
        <w:t xml:space="preserve">, </w:t>
      </w:r>
      <w:r w:rsidR="00C0794A">
        <w:rPr>
          <w:lang w:val="en-GB"/>
        </w:rPr>
        <w:t xml:space="preserve">both constitute </w:t>
      </w:r>
      <w:r w:rsidR="00A549DE" w:rsidRPr="000F733A">
        <w:rPr>
          <w:lang w:val="en-GB"/>
        </w:rPr>
        <w:t>umbrella species</w:t>
      </w:r>
      <w:r w:rsidR="00C77834">
        <w:rPr>
          <w:lang w:val="en-GB"/>
        </w:rPr>
        <w:t>, which</w:t>
      </w:r>
      <w:r w:rsidR="009E66A3" w:rsidRPr="000F733A">
        <w:rPr>
          <w:lang w:val="en-GB"/>
        </w:rPr>
        <w:t xml:space="preserve"> </w:t>
      </w:r>
      <w:r w:rsidR="00C0794A">
        <w:rPr>
          <w:lang w:val="en-GB"/>
        </w:rPr>
        <w:t>mean</w:t>
      </w:r>
      <w:r w:rsidR="00C77834">
        <w:rPr>
          <w:lang w:val="en-GB"/>
        </w:rPr>
        <w:t xml:space="preserve">s efforts for their </w:t>
      </w:r>
      <w:r w:rsidR="00C0794A">
        <w:rPr>
          <w:lang w:val="en-GB"/>
        </w:rPr>
        <w:t>conservation will help save other biodiversity within the ecosystem</w:t>
      </w:r>
      <w:r w:rsidR="009E66A3" w:rsidRPr="000F733A">
        <w:rPr>
          <w:lang w:val="en-GB"/>
        </w:rPr>
        <w:t>, s</w:t>
      </w:r>
      <w:r w:rsidR="00C0794A">
        <w:rPr>
          <w:lang w:val="en-GB"/>
        </w:rPr>
        <w:t xml:space="preserve">o that other key species can </w:t>
      </w:r>
      <w:r w:rsidR="00C77834">
        <w:rPr>
          <w:lang w:val="en-GB"/>
        </w:rPr>
        <w:t xml:space="preserve">eventually </w:t>
      </w:r>
      <w:r w:rsidR="00C0794A">
        <w:rPr>
          <w:lang w:val="en-GB"/>
        </w:rPr>
        <w:t>be saved</w:t>
      </w:r>
      <w:r w:rsidR="00DE58D1" w:rsidRPr="000F733A">
        <w:rPr>
          <w:lang w:val="en-GB"/>
        </w:rPr>
        <w:t>.</w:t>
      </w:r>
      <w:r w:rsidR="009E66A3" w:rsidRPr="000F733A">
        <w:rPr>
          <w:lang w:val="en-GB"/>
        </w:rPr>
        <w:t xml:space="preserve"> </w:t>
      </w:r>
      <w:r w:rsidR="00755AEA">
        <w:rPr>
          <w:lang w:val="en-GB"/>
        </w:rPr>
        <w:t xml:space="preserve">The </w:t>
      </w:r>
      <w:r w:rsidR="007762F5">
        <w:rPr>
          <w:lang w:val="en-GB"/>
        </w:rPr>
        <w:t>expectation was</w:t>
      </w:r>
      <w:r w:rsidR="00755AEA">
        <w:rPr>
          <w:lang w:val="en-GB"/>
        </w:rPr>
        <w:t xml:space="preserve"> that conservation efforts for these two species will become stepping stones for preparing and planning further action plans </w:t>
      </w:r>
      <w:r w:rsidR="0072004F">
        <w:rPr>
          <w:lang w:val="en-GB"/>
        </w:rPr>
        <w:t>for other endangered species</w:t>
      </w:r>
      <w:r w:rsidR="00DE58D1" w:rsidRPr="000F733A">
        <w:rPr>
          <w:lang w:val="en-GB"/>
        </w:rPr>
        <w:t>.</w:t>
      </w:r>
    </w:p>
    <w:p w:rsidR="00D8352F" w:rsidRPr="000F733A" w:rsidRDefault="00D8352F" w:rsidP="00457E18">
      <w:pPr>
        <w:ind w:firstLine="720"/>
        <w:jc w:val="both"/>
        <w:rPr>
          <w:lang w:val="en-GB"/>
        </w:rPr>
      </w:pPr>
      <w:r w:rsidRPr="000F733A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838199</wp:posOffset>
            </wp:positionH>
            <wp:positionV relativeFrom="paragraph">
              <wp:posOffset>6985</wp:posOffset>
            </wp:positionV>
            <wp:extent cx="4000499" cy="3000375"/>
            <wp:effectExtent l="0" t="0" r="635" b="0"/>
            <wp:wrapNone/>
            <wp:docPr id="4" name="Picture 4" descr="E:\PICTURES\FGD Identifikasi Kantong habitat\14017719_1211702415528003_20537777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CTURES\FGD Identifikasi Kantong habitat\14017719_1211702415528003_205377774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92" cy="3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52F" w:rsidRPr="000F733A" w:rsidRDefault="00D8352F" w:rsidP="00457E18">
      <w:pPr>
        <w:ind w:firstLine="720"/>
        <w:jc w:val="both"/>
        <w:rPr>
          <w:lang w:val="en-GB"/>
        </w:rPr>
      </w:pPr>
    </w:p>
    <w:p w:rsidR="00D8352F" w:rsidRPr="000F733A" w:rsidRDefault="00D8352F" w:rsidP="00457E18">
      <w:pPr>
        <w:ind w:firstLine="720"/>
        <w:jc w:val="both"/>
        <w:rPr>
          <w:lang w:val="en-GB"/>
        </w:rPr>
      </w:pPr>
    </w:p>
    <w:p w:rsidR="00D8352F" w:rsidRPr="000F733A" w:rsidRDefault="00D8352F" w:rsidP="00457E18">
      <w:pPr>
        <w:ind w:firstLine="720"/>
        <w:jc w:val="both"/>
        <w:rPr>
          <w:lang w:val="en-GB"/>
        </w:rPr>
      </w:pPr>
    </w:p>
    <w:p w:rsidR="00D8352F" w:rsidRPr="000F733A" w:rsidRDefault="00D8352F" w:rsidP="00457E18">
      <w:pPr>
        <w:ind w:firstLine="720"/>
        <w:jc w:val="both"/>
        <w:rPr>
          <w:lang w:val="en-GB"/>
        </w:rPr>
      </w:pPr>
    </w:p>
    <w:p w:rsidR="00CF70A2" w:rsidRPr="000F733A" w:rsidRDefault="00CF70A2" w:rsidP="00CF70A2">
      <w:pPr>
        <w:ind w:firstLine="720"/>
        <w:jc w:val="center"/>
        <w:rPr>
          <w:sz w:val="20"/>
          <w:szCs w:val="20"/>
          <w:lang w:val="en-GB"/>
        </w:rPr>
      </w:pPr>
    </w:p>
    <w:p w:rsidR="00D8352F" w:rsidRPr="000F733A" w:rsidRDefault="00D8352F" w:rsidP="00CF70A2">
      <w:pPr>
        <w:ind w:left="1418" w:hanging="698"/>
        <w:rPr>
          <w:sz w:val="20"/>
          <w:szCs w:val="20"/>
          <w:lang w:val="en-GB"/>
        </w:rPr>
      </w:pPr>
    </w:p>
    <w:p w:rsidR="00D8352F" w:rsidRPr="000F733A" w:rsidRDefault="00D8352F" w:rsidP="00CF70A2">
      <w:pPr>
        <w:ind w:left="1418" w:hanging="698"/>
        <w:rPr>
          <w:sz w:val="20"/>
          <w:szCs w:val="20"/>
          <w:lang w:val="en-GB"/>
        </w:rPr>
      </w:pPr>
    </w:p>
    <w:p w:rsidR="00D8352F" w:rsidRPr="000F733A" w:rsidRDefault="00D8352F" w:rsidP="00CF70A2">
      <w:pPr>
        <w:ind w:left="1418" w:hanging="698"/>
        <w:rPr>
          <w:sz w:val="20"/>
          <w:szCs w:val="20"/>
          <w:lang w:val="en-GB"/>
        </w:rPr>
      </w:pPr>
    </w:p>
    <w:p w:rsidR="00D8352F" w:rsidRPr="000F733A" w:rsidRDefault="00D8352F" w:rsidP="00CF70A2">
      <w:pPr>
        <w:ind w:left="1418" w:hanging="698"/>
        <w:rPr>
          <w:sz w:val="20"/>
          <w:szCs w:val="20"/>
          <w:lang w:val="en-GB"/>
        </w:rPr>
      </w:pPr>
    </w:p>
    <w:p w:rsidR="00CF70A2" w:rsidRPr="000F733A" w:rsidRDefault="00D8352F" w:rsidP="00D8352F">
      <w:pPr>
        <w:spacing w:after="480"/>
        <w:ind w:left="1418" w:hanging="698"/>
        <w:rPr>
          <w:sz w:val="20"/>
          <w:szCs w:val="20"/>
          <w:lang w:val="en-GB"/>
        </w:rPr>
      </w:pPr>
      <w:r w:rsidRPr="000F733A">
        <w:rPr>
          <w:sz w:val="20"/>
          <w:szCs w:val="20"/>
          <w:lang w:val="en-GB"/>
        </w:rPr>
        <w:t xml:space="preserve">                   </w:t>
      </w:r>
      <w:r w:rsidR="000D305A" w:rsidRPr="000F733A">
        <w:rPr>
          <w:sz w:val="20"/>
          <w:szCs w:val="20"/>
          <w:lang w:val="en-GB"/>
        </w:rPr>
        <w:t>Ph</w:t>
      </w:r>
      <w:r w:rsidR="00CF70A2" w:rsidRPr="000F733A">
        <w:rPr>
          <w:sz w:val="20"/>
          <w:szCs w:val="20"/>
          <w:lang w:val="en-GB"/>
        </w:rPr>
        <w:t>oto 1. Identif</w:t>
      </w:r>
      <w:r w:rsidR="003428AD">
        <w:rPr>
          <w:sz w:val="20"/>
          <w:szCs w:val="20"/>
          <w:lang w:val="en-GB"/>
        </w:rPr>
        <w:t>ying Sumatran tiger and elephant habitat enclaves</w:t>
      </w:r>
    </w:p>
    <w:p w:rsidR="00DE58D1" w:rsidRPr="000F733A" w:rsidRDefault="00F052B6" w:rsidP="00FD0331">
      <w:pPr>
        <w:spacing w:before="120" w:after="240"/>
        <w:jc w:val="both"/>
        <w:rPr>
          <w:lang w:val="en-GB"/>
        </w:rPr>
      </w:pPr>
      <w:bookmarkStart w:id="0" w:name="_GoBack"/>
      <w:r>
        <w:rPr>
          <w:lang w:val="en-GB"/>
        </w:rPr>
        <w:t xml:space="preserve">Also in attendance at the meeting were </w:t>
      </w:r>
      <w:r w:rsidR="007E3F72">
        <w:rPr>
          <w:lang w:val="en-GB"/>
        </w:rPr>
        <w:t>professionals</w:t>
      </w:r>
      <w:r>
        <w:rPr>
          <w:lang w:val="en-GB"/>
        </w:rPr>
        <w:t xml:space="preserve"> and speakers</w:t>
      </w:r>
      <w:r w:rsidR="009E66A3" w:rsidRPr="000F733A">
        <w:rPr>
          <w:lang w:val="en-GB"/>
        </w:rPr>
        <w:t xml:space="preserve"> </w:t>
      </w:r>
      <w:r>
        <w:rPr>
          <w:lang w:val="en-GB"/>
        </w:rPr>
        <w:t xml:space="preserve">with expertise in </w:t>
      </w:r>
      <w:r w:rsidR="007E3F72">
        <w:rPr>
          <w:lang w:val="en-GB"/>
        </w:rPr>
        <w:t xml:space="preserve">the </w:t>
      </w:r>
      <w:r>
        <w:rPr>
          <w:lang w:val="en-GB"/>
        </w:rPr>
        <w:t>conservation of the</w:t>
      </w:r>
      <w:r w:rsidR="007E3F72">
        <w:rPr>
          <w:lang w:val="en-GB"/>
        </w:rPr>
        <w:t>se</w:t>
      </w:r>
      <w:r>
        <w:rPr>
          <w:lang w:val="en-GB"/>
        </w:rPr>
        <w:t xml:space="preserve"> two species. These included </w:t>
      </w:r>
      <w:proofErr w:type="spellStart"/>
      <w:r w:rsidR="009E66A3" w:rsidRPr="000F733A">
        <w:rPr>
          <w:lang w:val="en-GB"/>
        </w:rPr>
        <w:t>Yoan</w:t>
      </w:r>
      <w:proofErr w:type="spellEnd"/>
      <w:r w:rsidR="009E66A3" w:rsidRPr="000F733A">
        <w:rPr>
          <w:lang w:val="en-GB"/>
        </w:rPr>
        <w:t xml:space="preserve"> </w:t>
      </w:r>
      <w:proofErr w:type="spellStart"/>
      <w:r w:rsidR="009E66A3" w:rsidRPr="000F733A">
        <w:rPr>
          <w:lang w:val="en-GB"/>
        </w:rPr>
        <w:t>Dinata</w:t>
      </w:r>
      <w:proofErr w:type="spellEnd"/>
      <w:r w:rsidR="009E66A3" w:rsidRPr="000F733A">
        <w:rPr>
          <w:lang w:val="en-GB"/>
        </w:rPr>
        <w:t xml:space="preserve"> (FHKI/ZSL Indonesia, </w:t>
      </w:r>
      <w:proofErr w:type="spellStart"/>
      <w:r w:rsidR="009E66A3" w:rsidRPr="000F733A">
        <w:rPr>
          <w:lang w:val="en-GB"/>
        </w:rPr>
        <w:t>Doni</w:t>
      </w:r>
      <w:proofErr w:type="spellEnd"/>
      <w:r w:rsidR="009E66A3" w:rsidRPr="000F733A">
        <w:rPr>
          <w:lang w:val="en-GB"/>
        </w:rPr>
        <w:t xml:space="preserve"> (FKGI/FFI)</w:t>
      </w:r>
      <w:r w:rsidR="00DE58D1" w:rsidRPr="000F733A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Sunarto</w:t>
      </w:r>
      <w:proofErr w:type="spellEnd"/>
      <w:r>
        <w:rPr>
          <w:lang w:val="en-GB"/>
        </w:rPr>
        <w:t xml:space="preserve"> (FKGI/WWF)</w:t>
      </w:r>
      <w:r w:rsidR="009E66A3" w:rsidRPr="000F733A">
        <w:rPr>
          <w:lang w:val="en-GB"/>
        </w:rPr>
        <w:t xml:space="preserve"> </w:t>
      </w:r>
      <w:r>
        <w:rPr>
          <w:lang w:val="en-GB"/>
        </w:rPr>
        <w:t xml:space="preserve">and representatives from </w:t>
      </w:r>
      <w:r w:rsidR="00FC54C4" w:rsidRPr="000F733A">
        <w:rPr>
          <w:lang w:val="en-GB"/>
        </w:rPr>
        <w:t>APHI</w:t>
      </w:r>
      <w:r w:rsidR="00DE58D1" w:rsidRPr="000F733A">
        <w:rPr>
          <w:lang w:val="en-GB"/>
        </w:rPr>
        <w:t xml:space="preserve">. </w:t>
      </w:r>
      <w:r>
        <w:rPr>
          <w:lang w:val="en-GB"/>
        </w:rPr>
        <w:t xml:space="preserve">Acting as moderator was </w:t>
      </w:r>
      <w:r w:rsidR="009E66A3" w:rsidRPr="000F733A">
        <w:rPr>
          <w:lang w:val="en-GB"/>
        </w:rPr>
        <w:t>Prof.</w:t>
      </w:r>
      <w:r w:rsidR="00603B1B" w:rsidRPr="000F733A">
        <w:rPr>
          <w:lang w:val="en-GB"/>
        </w:rPr>
        <w:t xml:space="preserve"> </w:t>
      </w:r>
      <w:proofErr w:type="spellStart"/>
      <w:r w:rsidR="00603B1B" w:rsidRPr="000F733A">
        <w:rPr>
          <w:lang w:val="en-GB"/>
        </w:rPr>
        <w:t>Lilik</w:t>
      </w:r>
      <w:proofErr w:type="spellEnd"/>
      <w:r w:rsidR="00603B1B" w:rsidRPr="000F733A">
        <w:rPr>
          <w:lang w:val="en-GB"/>
        </w:rPr>
        <w:t xml:space="preserve"> Budi </w:t>
      </w:r>
      <w:proofErr w:type="spellStart"/>
      <w:r w:rsidR="00603B1B" w:rsidRPr="000F733A">
        <w:rPr>
          <w:lang w:val="en-GB"/>
        </w:rPr>
        <w:t>Pr</w:t>
      </w:r>
      <w:r w:rsidR="009E66A3" w:rsidRPr="000F733A">
        <w:rPr>
          <w:lang w:val="en-GB"/>
        </w:rPr>
        <w:t>asetyo</w:t>
      </w:r>
      <w:proofErr w:type="spellEnd"/>
      <w:r w:rsidR="009E66A3" w:rsidRPr="000F733A">
        <w:rPr>
          <w:lang w:val="en-GB"/>
        </w:rPr>
        <w:t xml:space="preserve"> </w:t>
      </w:r>
      <w:r w:rsidR="00FD6F02">
        <w:rPr>
          <w:lang w:val="en-GB"/>
        </w:rPr>
        <w:t>from the Bogor Agriculture Institute (</w:t>
      </w:r>
      <w:r w:rsidR="00DE58D1" w:rsidRPr="000F733A">
        <w:rPr>
          <w:lang w:val="en-GB"/>
        </w:rPr>
        <w:t>IPB</w:t>
      </w:r>
      <w:r w:rsidR="00FD6F02">
        <w:rPr>
          <w:lang w:val="en-GB"/>
        </w:rPr>
        <w:t>)</w:t>
      </w:r>
      <w:r w:rsidR="00DE58D1" w:rsidRPr="000F733A">
        <w:rPr>
          <w:lang w:val="en-GB"/>
        </w:rPr>
        <w:t xml:space="preserve">. </w:t>
      </w:r>
      <w:r w:rsidR="008842B3">
        <w:rPr>
          <w:lang w:val="en-GB"/>
        </w:rPr>
        <w:t xml:space="preserve">During the discussion process, participants were divided into </w:t>
      </w:r>
      <w:r w:rsidR="00DE58D1" w:rsidRPr="000F733A">
        <w:rPr>
          <w:lang w:val="en-GB"/>
        </w:rPr>
        <w:t>2 (</w:t>
      </w:r>
      <w:r w:rsidR="00755AEA">
        <w:rPr>
          <w:lang w:val="en-GB"/>
        </w:rPr>
        <w:t>two</w:t>
      </w:r>
      <w:r w:rsidR="00DE58D1" w:rsidRPr="000F733A">
        <w:rPr>
          <w:lang w:val="en-GB"/>
        </w:rPr>
        <w:t xml:space="preserve">) </w:t>
      </w:r>
      <w:r w:rsidR="008842B3">
        <w:rPr>
          <w:lang w:val="en-GB"/>
        </w:rPr>
        <w:t xml:space="preserve">groups based on geographic region; </w:t>
      </w:r>
      <w:r w:rsidR="00FD0331">
        <w:rPr>
          <w:lang w:val="en-GB"/>
        </w:rPr>
        <w:t>the northern and southern parts of South Sumatra</w:t>
      </w:r>
      <w:r w:rsidR="00DE58D1" w:rsidRPr="000F733A">
        <w:rPr>
          <w:lang w:val="en-GB"/>
        </w:rPr>
        <w:t>.</w:t>
      </w:r>
    </w:p>
    <w:bookmarkEnd w:id="0"/>
    <w:p w:rsidR="00DE58D1" w:rsidRPr="00FF7A3A" w:rsidRDefault="00B51550" w:rsidP="00565AAA">
      <w:pPr>
        <w:jc w:val="both"/>
        <w:rPr>
          <w:rFonts w:cs="Arial"/>
          <w:lang w:val="en-GB"/>
        </w:rPr>
      </w:pPr>
      <w:r w:rsidRPr="00FF7A3A">
        <w:rPr>
          <w:rFonts w:cs="Arial"/>
          <w:lang w:val="en-GB"/>
        </w:rPr>
        <w:lastRenderedPageBreak/>
        <w:t xml:space="preserve">The one-day </w:t>
      </w:r>
      <w:r w:rsidR="00DE58D1" w:rsidRPr="00FF7A3A">
        <w:rPr>
          <w:rFonts w:cs="Arial"/>
          <w:lang w:val="en-GB"/>
        </w:rPr>
        <w:t xml:space="preserve">FGD </w:t>
      </w:r>
      <w:r w:rsidRPr="00FF7A3A">
        <w:rPr>
          <w:rFonts w:cs="Arial"/>
          <w:lang w:val="en-GB"/>
        </w:rPr>
        <w:t>produced data in the form of information on distribution of the two species from stakeholders in attendance representing each of their institutions and work areas</w:t>
      </w:r>
      <w:r w:rsidR="00DE58D1" w:rsidRPr="00FF7A3A">
        <w:rPr>
          <w:rFonts w:cs="Arial"/>
          <w:lang w:val="en-GB"/>
        </w:rPr>
        <w:t xml:space="preserve">. </w:t>
      </w:r>
      <w:r w:rsidR="007D340F" w:rsidRPr="00FF7A3A">
        <w:rPr>
          <w:rFonts w:cs="Arial"/>
          <w:lang w:val="en-GB"/>
        </w:rPr>
        <w:t xml:space="preserve">This outcome was extremely important considering </w:t>
      </w:r>
      <w:r w:rsidR="001C1999" w:rsidRPr="00FF7A3A">
        <w:rPr>
          <w:rFonts w:cs="Arial"/>
          <w:lang w:val="en-GB"/>
        </w:rPr>
        <w:t xml:space="preserve">available </w:t>
      </w:r>
      <w:r w:rsidR="007D340F" w:rsidRPr="00FF7A3A">
        <w:rPr>
          <w:rFonts w:cs="Arial"/>
          <w:lang w:val="en-GB"/>
        </w:rPr>
        <w:t xml:space="preserve">data </w:t>
      </w:r>
      <w:r w:rsidR="001C1999" w:rsidRPr="00FF7A3A">
        <w:rPr>
          <w:rFonts w:cs="Arial"/>
          <w:lang w:val="en-GB"/>
        </w:rPr>
        <w:t>needs</w:t>
      </w:r>
      <w:r w:rsidR="007D340F" w:rsidRPr="00FF7A3A">
        <w:rPr>
          <w:rFonts w:cs="Arial"/>
          <w:lang w:val="en-GB"/>
        </w:rPr>
        <w:t xml:space="preserve"> updating and reverification in order to </w:t>
      </w:r>
      <w:r w:rsidR="001C1999" w:rsidRPr="00FF7A3A">
        <w:rPr>
          <w:rFonts w:cs="Arial"/>
          <w:lang w:val="en-GB"/>
        </w:rPr>
        <w:t>supplement</w:t>
      </w:r>
      <w:r w:rsidR="007D340F" w:rsidRPr="00FF7A3A">
        <w:rPr>
          <w:rFonts w:cs="Arial"/>
          <w:lang w:val="en-GB"/>
        </w:rPr>
        <w:t xml:space="preserve"> missing or unavailable data for</w:t>
      </w:r>
      <w:r w:rsidR="00DE58D1" w:rsidRPr="00FF7A3A">
        <w:rPr>
          <w:rFonts w:cs="Arial"/>
          <w:lang w:val="en-GB"/>
        </w:rPr>
        <w:t xml:space="preserve"> </w:t>
      </w:r>
      <w:r w:rsidR="002063F9" w:rsidRPr="00FF7A3A">
        <w:rPr>
          <w:rFonts w:cs="Arial"/>
          <w:lang w:val="en-GB"/>
        </w:rPr>
        <w:t>South Sumatra</w:t>
      </w:r>
      <w:r w:rsidR="00DE58D1" w:rsidRPr="00FF7A3A">
        <w:rPr>
          <w:rFonts w:cs="Arial"/>
          <w:lang w:val="en-GB"/>
        </w:rPr>
        <w:t xml:space="preserve">. </w:t>
      </w:r>
    </w:p>
    <w:p w:rsidR="009B26D6" w:rsidRPr="00FF7A3A" w:rsidRDefault="007B0B33" w:rsidP="00565AAA">
      <w:pPr>
        <w:jc w:val="both"/>
        <w:rPr>
          <w:rFonts w:cs="Arial"/>
          <w:lang w:val="en-GB"/>
        </w:rPr>
      </w:pPr>
      <w:r w:rsidRPr="00FF7A3A">
        <w:rPr>
          <w:rFonts w:cs="Arial"/>
          <w:lang w:val="en-GB"/>
        </w:rPr>
        <w:t xml:space="preserve">After the </w:t>
      </w:r>
      <w:r w:rsidR="006771CC" w:rsidRPr="00FF7A3A">
        <w:rPr>
          <w:rFonts w:cs="Arial"/>
          <w:lang w:val="en-GB"/>
        </w:rPr>
        <w:t xml:space="preserve">FGD, </w:t>
      </w:r>
      <w:r w:rsidRPr="00FF7A3A">
        <w:rPr>
          <w:rFonts w:cs="Arial"/>
          <w:lang w:val="en-GB"/>
        </w:rPr>
        <w:t>in a limited meeting on</w:t>
      </w:r>
      <w:r w:rsidR="002A34D6" w:rsidRPr="00FF7A3A">
        <w:rPr>
          <w:rFonts w:cs="Arial"/>
          <w:lang w:val="en-GB"/>
        </w:rPr>
        <w:t xml:space="preserve"> 12 August</w:t>
      </w:r>
      <w:r w:rsidR="00D836F2" w:rsidRPr="00FF7A3A">
        <w:rPr>
          <w:rFonts w:cs="Arial"/>
          <w:lang w:val="en-GB"/>
        </w:rPr>
        <w:t xml:space="preserve"> 2016 </w:t>
      </w:r>
      <w:r w:rsidR="001E3D24" w:rsidRPr="00FF7A3A">
        <w:rPr>
          <w:rFonts w:cs="Arial"/>
          <w:lang w:val="en-GB"/>
        </w:rPr>
        <w:t>an agreement was reached</w:t>
      </w:r>
      <w:r w:rsidRPr="00FF7A3A">
        <w:rPr>
          <w:rFonts w:cs="Arial"/>
          <w:lang w:val="en-GB"/>
        </w:rPr>
        <w:t xml:space="preserve"> to discuss follow-up plans </w:t>
      </w:r>
      <w:r w:rsidR="001E3D24" w:rsidRPr="00FF7A3A">
        <w:rPr>
          <w:rFonts w:cs="Arial"/>
          <w:lang w:val="en-GB"/>
        </w:rPr>
        <w:t>and to</w:t>
      </w:r>
      <w:r w:rsidRPr="00FF7A3A">
        <w:rPr>
          <w:rFonts w:cs="Arial"/>
          <w:lang w:val="en-GB"/>
        </w:rPr>
        <w:t xml:space="preserve"> make an action plan for Sumatran tiger and elephant conservation</w:t>
      </w:r>
      <w:r w:rsidR="00DE58D1" w:rsidRPr="00FF7A3A">
        <w:rPr>
          <w:rFonts w:cs="Arial"/>
          <w:lang w:val="en-GB"/>
        </w:rPr>
        <w:t>.</w:t>
      </w:r>
      <w:r w:rsidR="00D836F2" w:rsidRPr="00FF7A3A">
        <w:rPr>
          <w:rFonts w:cs="Arial"/>
          <w:lang w:val="en-GB"/>
        </w:rPr>
        <w:t xml:space="preserve"> </w:t>
      </w:r>
      <w:r w:rsidR="006601C4" w:rsidRPr="00FF7A3A">
        <w:rPr>
          <w:rFonts w:cs="Arial"/>
          <w:lang w:val="en-GB"/>
        </w:rPr>
        <w:t>The meeting also established which areas constitute tiger and elephant habitat enclaves</w:t>
      </w:r>
      <w:r w:rsidR="006771CC" w:rsidRPr="00FF7A3A">
        <w:rPr>
          <w:rFonts w:cs="Arial"/>
          <w:lang w:val="en-GB"/>
        </w:rPr>
        <w:t xml:space="preserve">. </w:t>
      </w:r>
      <w:r w:rsidR="006601C4" w:rsidRPr="00FF7A3A">
        <w:rPr>
          <w:rFonts w:cs="Arial"/>
          <w:lang w:val="en-GB"/>
        </w:rPr>
        <w:t xml:space="preserve">For the Sumatran tiger, provisional outcomes established </w:t>
      </w:r>
      <w:r w:rsidR="009B26D6" w:rsidRPr="00FF7A3A">
        <w:rPr>
          <w:rFonts w:cs="Arial"/>
          <w:lang w:val="en-GB"/>
        </w:rPr>
        <w:t xml:space="preserve">8 </w:t>
      </w:r>
      <w:r w:rsidR="006601C4" w:rsidRPr="00FF7A3A">
        <w:rPr>
          <w:rFonts w:cs="Arial"/>
          <w:lang w:val="en-GB"/>
        </w:rPr>
        <w:t xml:space="preserve">habitat enclaves, with another 8 also established for elephant habitat enclaves distributed throughout </w:t>
      </w:r>
      <w:r w:rsidR="002063F9" w:rsidRPr="00FF7A3A">
        <w:rPr>
          <w:rFonts w:cs="Arial"/>
          <w:lang w:val="en-GB"/>
        </w:rPr>
        <w:t>South Sumatra</w:t>
      </w:r>
      <w:r w:rsidR="009B26D6" w:rsidRPr="00FF7A3A">
        <w:rPr>
          <w:rFonts w:cs="Arial"/>
          <w:lang w:val="en-GB"/>
        </w:rPr>
        <w:t xml:space="preserve">. </w:t>
      </w:r>
      <w:r w:rsidR="004C6F81" w:rsidRPr="00FF7A3A">
        <w:rPr>
          <w:rFonts w:cs="Arial"/>
          <w:lang w:val="en-GB"/>
        </w:rPr>
        <w:t xml:space="preserve">With the establishment of these habitat enclaves in the South Sumatra region, further </w:t>
      </w:r>
      <w:r w:rsidR="001E3D24" w:rsidRPr="00FF7A3A">
        <w:rPr>
          <w:rFonts w:cs="Arial"/>
          <w:lang w:val="en-GB"/>
        </w:rPr>
        <w:t>steps</w:t>
      </w:r>
      <w:r w:rsidR="004C6F81" w:rsidRPr="00FF7A3A">
        <w:rPr>
          <w:rFonts w:cs="Arial"/>
          <w:lang w:val="en-GB"/>
        </w:rPr>
        <w:t xml:space="preserve"> can be </w:t>
      </w:r>
      <w:r w:rsidR="001E3D24" w:rsidRPr="00FF7A3A">
        <w:rPr>
          <w:rFonts w:cs="Arial"/>
          <w:lang w:val="en-GB"/>
        </w:rPr>
        <w:t>taken to determine</w:t>
      </w:r>
      <w:r w:rsidR="004C6F81" w:rsidRPr="00FF7A3A">
        <w:rPr>
          <w:rFonts w:cs="Arial"/>
          <w:lang w:val="en-GB"/>
        </w:rPr>
        <w:t xml:space="preserve"> which habitat enclaves require surveys to verify the presence of these two species, and which enclaves require monitoring</w:t>
      </w:r>
      <w:r w:rsidR="009B26D6" w:rsidRPr="00FF7A3A">
        <w:rPr>
          <w:rFonts w:cs="Arial"/>
          <w:lang w:val="en-GB"/>
        </w:rPr>
        <w:t>.</w:t>
      </w:r>
      <w:r w:rsidR="00D17560" w:rsidRPr="00FF7A3A">
        <w:rPr>
          <w:rFonts w:cs="Arial"/>
          <w:lang w:val="en-GB"/>
        </w:rPr>
        <w:t xml:space="preserve"> </w:t>
      </w:r>
      <w:r w:rsidR="004C6F81" w:rsidRPr="00FF7A3A">
        <w:rPr>
          <w:rFonts w:cs="Arial"/>
          <w:lang w:val="en-GB"/>
        </w:rPr>
        <w:t xml:space="preserve">During the meeting a framework for preparing draft documents was designed along with proposals for future action plans for </w:t>
      </w:r>
      <w:r w:rsidR="001E3D24" w:rsidRPr="00FF7A3A">
        <w:rPr>
          <w:rFonts w:cs="Arial"/>
          <w:lang w:val="en-GB"/>
        </w:rPr>
        <w:t>the preservation of</w:t>
      </w:r>
      <w:r w:rsidR="005B3091" w:rsidRPr="00FF7A3A">
        <w:rPr>
          <w:rFonts w:cs="Arial"/>
          <w:lang w:val="en-GB"/>
        </w:rPr>
        <w:t xml:space="preserve"> these two key species</w:t>
      </w:r>
      <w:r w:rsidR="009B26D6" w:rsidRPr="00FF7A3A">
        <w:rPr>
          <w:rFonts w:cs="Arial"/>
          <w:lang w:val="en-GB"/>
        </w:rPr>
        <w:t>.</w:t>
      </w:r>
      <w:r w:rsidR="000449A5" w:rsidRPr="00FF7A3A">
        <w:rPr>
          <w:rFonts w:cs="Arial"/>
          <w:lang w:val="en-GB"/>
        </w:rPr>
        <w:t xml:space="preserve"> </w:t>
      </w:r>
    </w:p>
    <w:p w:rsidR="00CF70A2" w:rsidRPr="003428AD" w:rsidRDefault="00CF70A2" w:rsidP="00D17560">
      <w:pPr>
        <w:ind w:firstLine="720"/>
        <w:jc w:val="both"/>
        <w:rPr>
          <w:lang w:val="en-GB"/>
        </w:rPr>
      </w:pPr>
      <w:r w:rsidRPr="003428AD">
        <w:rPr>
          <w:noProof/>
          <w:lang w:eastAsia="id-ID"/>
        </w:rPr>
        <w:drawing>
          <wp:inline distT="0" distB="0" distL="0" distR="0">
            <wp:extent cx="4533899" cy="3400425"/>
            <wp:effectExtent l="0" t="0" r="635" b="0"/>
            <wp:docPr id="1" name="Picture 1" descr="C:\Users\User\AppData\Local\Temp\Temp1_Report_FGD_Harimau-Gajah.zip\14037389_1211703185527926_16162987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Report_FGD_Harimau-Gajah.zip\14037389_1211703185527926_161629872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53" cy="34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A2" w:rsidRPr="00FF7A3A" w:rsidRDefault="00D8352F" w:rsidP="00CF70A2">
      <w:pPr>
        <w:rPr>
          <w:rFonts w:ascii="Calibri" w:hAnsi="Calibri"/>
          <w:sz w:val="20"/>
          <w:szCs w:val="20"/>
          <w:lang w:val="en-GB"/>
        </w:rPr>
      </w:pPr>
      <w:r w:rsidRPr="003428AD">
        <w:rPr>
          <w:rFonts w:ascii="Gravur-Condensed" w:hAnsi="Gravur-Condensed"/>
          <w:sz w:val="20"/>
          <w:szCs w:val="20"/>
          <w:lang w:val="en-GB"/>
        </w:rPr>
        <w:t xml:space="preserve">       </w:t>
      </w:r>
      <w:r w:rsidRPr="00FF7A3A">
        <w:rPr>
          <w:rFonts w:ascii="Calibri" w:hAnsi="Calibri"/>
          <w:sz w:val="20"/>
          <w:szCs w:val="20"/>
          <w:lang w:val="en-GB"/>
        </w:rPr>
        <w:t xml:space="preserve">               </w:t>
      </w:r>
      <w:r w:rsidR="005B3091" w:rsidRPr="00FF7A3A">
        <w:rPr>
          <w:rFonts w:ascii="Calibri" w:hAnsi="Calibri"/>
          <w:sz w:val="20"/>
          <w:szCs w:val="20"/>
          <w:lang w:val="en-GB"/>
        </w:rPr>
        <w:t>Ph</w:t>
      </w:r>
      <w:r w:rsidR="00CF70A2" w:rsidRPr="00FF7A3A">
        <w:rPr>
          <w:rFonts w:ascii="Calibri" w:hAnsi="Calibri"/>
          <w:sz w:val="20"/>
          <w:szCs w:val="20"/>
          <w:lang w:val="en-GB"/>
        </w:rPr>
        <w:t xml:space="preserve">oto 2. </w:t>
      </w:r>
      <w:r w:rsidR="00792645" w:rsidRPr="00FF7A3A">
        <w:rPr>
          <w:rFonts w:ascii="Calibri" w:hAnsi="Calibri"/>
          <w:sz w:val="20"/>
          <w:szCs w:val="20"/>
          <w:lang w:val="en-GB"/>
        </w:rPr>
        <w:t xml:space="preserve">The discussion process for identifying tiger and elephant habitat enclaves </w:t>
      </w:r>
    </w:p>
    <w:p w:rsidR="001A2C52" w:rsidRPr="00FF7A3A" w:rsidRDefault="001A2C52" w:rsidP="00CF70A2">
      <w:pPr>
        <w:tabs>
          <w:tab w:val="left" w:pos="1155"/>
        </w:tabs>
        <w:rPr>
          <w:rFonts w:ascii="Calibri" w:hAnsi="Calibri"/>
          <w:lang w:val="en-GB"/>
        </w:rPr>
      </w:pPr>
    </w:p>
    <w:p w:rsidR="001A2C52" w:rsidRPr="00FF7A3A" w:rsidRDefault="00A133C7" w:rsidP="001A2C52">
      <w:pPr>
        <w:tabs>
          <w:tab w:val="left" w:pos="1155"/>
        </w:tabs>
        <w:spacing w:after="0"/>
        <w:rPr>
          <w:rFonts w:ascii="Calibri" w:hAnsi="Calibri"/>
          <w:lang w:val="en-GB"/>
        </w:rPr>
      </w:pPr>
      <w:r w:rsidRPr="00FF7A3A">
        <w:rPr>
          <w:rFonts w:ascii="Calibri" w:hAnsi="Calibri"/>
          <w:lang w:val="en-GB"/>
        </w:rPr>
        <w:t>Contacts</w:t>
      </w:r>
      <w:r w:rsidR="001A2C52" w:rsidRPr="00FF7A3A">
        <w:rPr>
          <w:rFonts w:ascii="Calibri" w:hAnsi="Calibri"/>
          <w:lang w:val="en-GB"/>
        </w:rPr>
        <w:t>:</w:t>
      </w:r>
    </w:p>
    <w:p w:rsidR="001A2C52" w:rsidRPr="00FF7A3A" w:rsidRDefault="001A2C52" w:rsidP="001A2C52">
      <w:pPr>
        <w:tabs>
          <w:tab w:val="left" w:pos="1155"/>
        </w:tabs>
        <w:spacing w:after="0"/>
        <w:rPr>
          <w:rFonts w:ascii="Calibri" w:hAnsi="Calibri"/>
          <w:lang w:val="en-GB"/>
        </w:rPr>
      </w:pPr>
      <w:r w:rsidRPr="00FF7A3A">
        <w:rPr>
          <w:rFonts w:ascii="Calibri" w:hAnsi="Calibri"/>
          <w:lang w:val="en-GB"/>
        </w:rPr>
        <w:t>Hend</w:t>
      </w:r>
      <w:r w:rsidR="005F59F3" w:rsidRPr="00FF7A3A">
        <w:rPr>
          <w:rFonts w:ascii="Calibri" w:hAnsi="Calibri"/>
          <w:lang w:val="en-GB"/>
        </w:rPr>
        <w:t>i Sumantri</w:t>
      </w:r>
      <w:hyperlink r:id="rId7" w:history="1">
        <w:r w:rsidR="005F59F3" w:rsidRPr="00FF7A3A">
          <w:rPr>
            <w:rStyle w:val="Hyperlink"/>
            <w:rFonts w:ascii="Calibri" w:hAnsi="Calibri"/>
            <w:u w:val="none"/>
            <w:lang w:val="en-GB"/>
          </w:rPr>
          <w:t xml:space="preserve">   </w:t>
        </w:r>
        <w:r w:rsidR="005F59F3" w:rsidRPr="00FF7A3A">
          <w:rPr>
            <w:rStyle w:val="Hyperlink"/>
            <w:rFonts w:ascii="Calibri" w:hAnsi="Calibri"/>
            <w:u w:val="none"/>
            <w:lang w:val="en-GB"/>
          </w:rPr>
          <w:tab/>
        </w:r>
        <w:r w:rsidR="005F59F3" w:rsidRPr="00FF7A3A">
          <w:rPr>
            <w:rStyle w:val="Hyperlink"/>
            <w:rFonts w:ascii="Calibri" w:hAnsi="Calibri"/>
            <w:u w:val="none"/>
            <w:lang w:val="en-GB"/>
          </w:rPr>
          <w:tab/>
        </w:r>
        <w:r w:rsidR="005F59F3" w:rsidRPr="00FF7A3A">
          <w:rPr>
            <w:rStyle w:val="Hyperlink"/>
            <w:rFonts w:ascii="Calibri" w:hAnsi="Calibri"/>
            <w:lang w:val="en-GB"/>
          </w:rPr>
          <w:t>: hendi.sumantri@gmail.com</w:t>
        </w:r>
      </w:hyperlink>
    </w:p>
    <w:p w:rsidR="00477C07" w:rsidRPr="00FF7A3A" w:rsidRDefault="001A2C52" w:rsidP="00477C07">
      <w:pPr>
        <w:tabs>
          <w:tab w:val="left" w:pos="1155"/>
        </w:tabs>
        <w:spacing w:after="0"/>
        <w:rPr>
          <w:rFonts w:ascii="Calibri" w:hAnsi="Calibri"/>
          <w:lang w:val="en-GB"/>
        </w:rPr>
      </w:pPr>
      <w:proofErr w:type="spellStart"/>
      <w:r w:rsidRPr="00FF7A3A">
        <w:rPr>
          <w:rFonts w:ascii="Calibri" w:hAnsi="Calibri"/>
          <w:lang w:val="en-GB"/>
        </w:rPr>
        <w:t>Rendra</w:t>
      </w:r>
      <w:proofErr w:type="spellEnd"/>
      <w:r w:rsidRPr="00FF7A3A">
        <w:rPr>
          <w:rFonts w:ascii="Calibri" w:hAnsi="Calibri"/>
          <w:lang w:val="en-GB"/>
        </w:rPr>
        <w:t xml:space="preserve"> </w:t>
      </w:r>
      <w:proofErr w:type="spellStart"/>
      <w:r w:rsidRPr="00FF7A3A">
        <w:rPr>
          <w:rFonts w:ascii="Calibri" w:hAnsi="Calibri"/>
          <w:lang w:val="en-GB"/>
        </w:rPr>
        <w:t>Bayu</w:t>
      </w:r>
      <w:proofErr w:type="spellEnd"/>
      <w:r w:rsidRPr="00FF7A3A">
        <w:rPr>
          <w:rFonts w:ascii="Calibri" w:hAnsi="Calibri"/>
          <w:lang w:val="en-GB"/>
        </w:rPr>
        <w:t xml:space="preserve"> </w:t>
      </w:r>
      <w:hyperlink r:id="rId8" w:history="1">
        <w:r w:rsidR="00FF7A3A" w:rsidRPr="00FF7A3A">
          <w:rPr>
            <w:rStyle w:val="Hyperlink"/>
            <w:rFonts w:ascii="Calibri" w:hAnsi="Calibri"/>
            <w:color w:val="auto"/>
            <w:u w:val="none"/>
            <w:lang w:val="en-GB"/>
          </w:rPr>
          <w:t>Prasetyo</w:t>
        </w:r>
        <w:r w:rsidR="00FF7A3A" w:rsidRPr="00FF7A3A">
          <w:rPr>
            <w:rStyle w:val="Hyperlink"/>
            <w:rFonts w:ascii="Calibri" w:hAnsi="Calibri"/>
            <w:color w:val="auto"/>
            <w:u w:val="none"/>
            <w:lang w:val="en-GB"/>
          </w:rPr>
          <w:tab/>
        </w:r>
        <w:r w:rsidR="00FF7A3A" w:rsidRPr="00FF7A3A">
          <w:rPr>
            <w:rStyle w:val="Hyperlink"/>
            <w:rFonts w:ascii="Calibri" w:hAnsi="Calibri"/>
            <w:color w:val="auto"/>
            <w:u w:val="none"/>
            <w:lang w:val="en-GB"/>
          </w:rPr>
          <w:tab/>
        </w:r>
        <w:r w:rsidR="00FF7A3A" w:rsidRPr="00FF7A3A">
          <w:rPr>
            <w:rStyle w:val="Hyperlink"/>
            <w:rFonts w:ascii="Calibri" w:hAnsi="Calibri"/>
            <w:lang w:val="en-GB"/>
          </w:rPr>
          <w:t>: rendrabayuprasetyo1@gmail.com</w:t>
        </w:r>
      </w:hyperlink>
    </w:p>
    <w:p w:rsidR="00CF70A2" w:rsidRPr="00FF7A3A" w:rsidRDefault="00CF70A2" w:rsidP="00477C07">
      <w:pPr>
        <w:tabs>
          <w:tab w:val="left" w:pos="1155"/>
          <w:tab w:val="left" w:pos="2520"/>
        </w:tabs>
        <w:rPr>
          <w:rFonts w:ascii="Calibri" w:hAnsi="Calibri"/>
          <w:lang w:val="en-GB"/>
        </w:rPr>
      </w:pPr>
    </w:p>
    <w:p w:rsidR="003A2AA3" w:rsidRPr="00FF7A3A" w:rsidRDefault="003A2AA3" w:rsidP="006C0464">
      <w:pPr>
        <w:tabs>
          <w:tab w:val="left" w:pos="1155"/>
          <w:tab w:val="left" w:pos="2520"/>
        </w:tabs>
        <w:spacing w:after="0"/>
        <w:rPr>
          <w:rFonts w:ascii="Calibri" w:hAnsi="Calibri"/>
          <w:lang w:val="en-GB"/>
        </w:rPr>
      </w:pPr>
      <w:r w:rsidRPr="00FF7A3A">
        <w:rPr>
          <w:rFonts w:ascii="Calibri" w:hAnsi="Calibri"/>
          <w:lang w:val="en-GB"/>
        </w:rPr>
        <w:t>Editor</w:t>
      </w:r>
      <w:r w:rsidR="00A21C08" w:rsidRPr="00FF7A3A">
        <w:rPr>
          <w:rFonts w:ascii="Calibri" w:hAnsi="Calibri"/>
          <w:lang w:val="en-GB"/>
        </w:rPr>
        <w:t>:</w:t>
      </w:r>
    </w:p>
    <w:p w:rsidR="003A2AA3" w:rsidRPr="00FF7A3A" w:rsidRDefault="005F59F3" w:rsidP="006C0464">
      <w:pPr>
        <w:tabs>
          <w:tab w:val="left" w:pos="1155"/>
          <w:tab w:val="left" w:pos="2520"/>
        </w:tabs>
        <w:spacing w:after="0"/>
        <w:rPr>
          <w:rFonts w:ascii="Calibri" w:hAnsi="Calibri"/>
          <w:lang w:val="en-GB"/>
        </w:rPr>
      </w:pPr>
      <w:proofErr w:type="spellStart"/>
      <w:r w:rsidRPr="00FF7A3A">
        <w:rPr>
          <w:rFonts w:ascii="Calibri" w:hAnsi="Calibri"/>
          <w:lang w:val="en-GB"/>
        </w:rPr>
        <w:t>Nyimas</w:t>
      </w:r>
      <w:proofErr w:type="spellEnd"/>
      <w:r w:rsidRPr="00FF7A3A">
        <w:rPr>
          <w:rFonts w:ascii="Calibri" w:hAnsi="Calibri"/>
          <w:lang w:val="en-GB"/>
        </w:rPr>
        <w:t xml:space="preserve"> Wardah                    </w:t>
      </w:r>
      <w:r w:rsidR="00FF7A3A">
        <w:rPr>
          <w:rFonts w:ascii="Calibri" w:hAnsi="Calibri"/>
          <w:lang w:val="en-GB"/>
        </w:rPr>
        <w:tab/>
      </w:r>
      <w:r w:rsidR="00FF7A3A">
        <w:rPr>
          <w:rFonts w:ascii="Calibri" w:hAnsi="Calibri"/>
          <w:lang w:val="en-GB"/>
        </w:rPr>
        <w:tab/>
      </w:r>
      <w:r w:rsidRPr="00FF7A3A">
        <w:rPr>
          <w:rFonts w:ascii="Calibri" w:hAnsi="Calibri"/>
          <w:lang w:val="en-GB"/>
        </w:rPr>
        <w:t xml:space="preserve"> </w:t>
      </w:r>
      <w:r w:rsidR="003A2AA3" w:rsidRPr="00FF7A3A">
        <w:rPr>
          <w:rFonts w:ascii="Calibri" w:hAnsi="Calibri"/>
          <w:lang w:val="en-GB"/>
        </w:rPr>
        <w:t xml:space="preserve">: </w:t>
      </w:r>
      <w:hyperlink r:id="rId9" w:history="1">
        <w:r w:rsidR="003A2AA3" w:rsidRPr="00FF7A3A">
          <w:rPr>
            <w:rStyle w:val="Hyperlink"/>
            <w:rFonts w:ascii="Calibri" w:hAnsi="Calibri"/>
            <w:lang w:val="en-GB"/>
          </w:rPr>
          <w:t>nyimas.wardah@giz.de</w:t>
        </w:r>
      </w:hyperlink>
      <w:r w:rsidR="003A2AA3" w:rsidRPr="00FF7A3A">
        <w:rPr>
          <w:rFonts w:ascii="Calibri" w:hAnsi="Calibri"/>
          <w:lang w:val="en-GB"/>
        </w:rPr>
        <w:t xml:space="preserve"> </w:t>
      </w:r>
    </w:p>
    <w:sectPr w:rsidR="003A2AA3" w:rsidRPr="00FF7A3A" w:rsidSect="005E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vur-Condensed">
    <w:altName w:val="Franklin Gothic Medium Cond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49F"/>
    <w:multiLevelType w:val="hybridMultilevel"/>
    <w:tmpl w:val="E94ED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2D2D"/>
    <w:multiLevelType w:val="hybridMultilevel"/>
    <w:tmpl w:val="2B34C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E18"/>
    <w:rsid w:val="00012A86"/>
    <w:rsid w:val="00035172"/>
    <w:rsid w:val="000449A5"/>
    <w:rsid w:val="00095CA8"/>
    <w:rsid w:val="000D305A"/>
    <w:rsid w:val="000F733A"/>
    <w:rsid w:val="00145643"/>
    <w:rsid w:val="0018058F"/>
    <w:rsid w:val="001A2C52"/>
    <w:rsid w:val="001B715D"/>
    <w:rsid w:val="001C1999"/>
    <w:rsid w:val="001E19A4"/>
    <w:rsid w:val="001E3208"/>
    <w:rsid w:val="001E3D24"/>
    <w:rsid w:val="001F5E8C"/>
    <w:rsid w:val="002063F9"/>
    <w:rsid w:val="00286FED"/>
    <w:rsid w:val="002A34D6"/>
    <w:rsid w:val="002E03C1"/>
    <w:rsid w:val="003428AD"/>
    <w:rsid w:val="00374741"/>
    <w:rsid w:val="00394968"/>
    <w:rsid w:val="003971E2"/>
    <w:rsid w:val="003A2AA3"/>
    <w:rsid w:val="003B630F"/>
    <w:rsid w:val="003C74CC"/>
    <w:rsid w:val="00457E18"/>
    <w:rsid w:val="00465441"/>
    <w:rsid w:val="00467C52"/>
    <w:rsid w:val="00477C07"/>
    <w:rsid w:val="004938F8"/>
    <w:rsid w:val="004C6F81"/>
    <w:rsid w:val="00565AAA"/>
    <w:rsid w:val="005A4921"/>
    <w:rsid w:val="005B3091"/>
    <w:rsid w:val="005B5ED5"/>
    <w:rsid w:val="005D4FB1"/>
    <w:rsid w:val="005E380A"/>
    <w:rsid w:val="005F59F3"/>
    <w:rsid w:val="00603B1B"/>
    <w:rsid w:val="006601C4"/>
    <w:rsid w:val="00667EC9"/>
    <w:rsid w:val="00675774"/>
    <w:rsid w:val="006771CC"/>
    <w:rsid w:val="006C0464"/>
    <w:rsid w:val="006E03C5"/>
    <w:rsid w:val="006E2073"/>
    <w:rsid w:val="0072004F"/>
    <w:rsid w:val="00722613"/>
    <w:rsid w:val="00731A15"/>
    <w:rsid w:val="0074381D"/>
    <w:rsid w:val="00755AEA"/>
    <w:rsid w:val="0076557F"/>
    <w:rsid w:val="007762F5"/>
    <w:rsid w:val="00792645"/>
    <w:rsid w:val="007B0B33"/>
    <w:rsid w:val="007C7EC0"/>
    <w:rsid w:val="007D340F"/>
    <w:rsid w:val="007E3F72"/>
    <w:rsid w:val="007F52EC"/>
    <w:rsid w:val="00804AEB"/>
    <w:rsid w:val="008323FB"/>
    <w:rsid w:val="008842B3"/>
    <w:rsid w:val="008D220F"/>
    <w:rsid w:val="00931694"/>
    <w:rsid w:val="00991396"/>
    <w:rsid w:val="0099284E"/>
    <w:rsid w:val="009A19E2"/>
    <w:rsid w:val="009A2928"/>
    <w:rsid w:val="009B26D6"/>
    <w:rsid w:val="009E66A3"/>
    <w:rsid w:val="00A133C7"/>
    <w:rsid w:val="00A13DA6"/>
    <w:rsid w:val="00A21C08"/>
    <w:rsid w:val="00A549DE"/>
    <w:rsid w:val="00AE3F41"/>
    <w:rsid w:val="00B071DF"/>
    <w:rsid w:val="00B11786"/>
    <w:rsid w:val="00B20F80"/>
    <w:rsid w:val="00B34557"/>
    <w:rsid w:val="00B51550"/>
    <w:rsid w:val="00BB0C1B"/>
    <w:rsid w:val="00C0794A"/>
    <w:rsid w:val="00C26AE6"/>
    <w:rsid w:val="00C46DDE"/>
    <w:rsid w:val="00C77834"/>
    <w:rsid w:val="00C820AA"/>
    <w:rsid w:val="00CB5572"/>
    <w:rsid w:val="00CB6B97"/>
    <w:rsid w:val="00CF70A2"/>
    <w:rsid w:val="00D17560"/>
    <w:rsid w:val="00D350BA"/>
    <w:rsid w:val="00D4665F"/>
    <w:rsid w:val="00D82B04"/>
    <w:rsid w:val="00D8352F"/>
    <w:rsid w:val="00D836F2"/>
    <w:rsid w:val="00D939EC"/>
    <w:rsid w:val="00DA7647"/>
    <w:rsid w:val="00DD255A"/>
    <w:rsid w:val="00DE58D1"/>
    <w:rsid w:val="00E138E6"/>
    <w:rsid w:val="00E45419"/>
    <w:rsid w:val="00E62E1A"/>
    <w:rsid w:val="00E825F0"/>
    <w:rsid w:val="00EB4FE6"/>
    <w:rsid w:val="00ED3582"/>
    <w:rsid w:val="00EF3CF7"/>
    <w:rsid w:val="00F052B6"/>
    <w:rsid w:val="00F17695"/>
    <w:rsid w:val="00F31561"/>
    <w:rsid w:val="00FC54C4"/>
    <w:rsid w:val="00FD0331"/>
    <w:rsid w:val="00FD6F02"/>
    <w:rsid w:val="00FF79D3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F586-3A2D-471D-B93E-E907603C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etyo%09%09:%20rendrabayuprasety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20%20%09%09:%20hendi.sumant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yimas.wardah@gi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bioclime server</cp:lastModifiedBy>
  <cp:revision>44</cp:revision>
  <dcterms:created xsi:type="dcterms:W3CDTF">2016-08-29T19:01:00Z</dcterms:created>
  <dcterms:modified xsi:type="dcterms:W3CDTF">2016-09-08T04:57:00Z</dcterms:modified>
</cp:coreProperties>
</file>